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/>
      <w:r>
        <w:rPr/>
        <w:t xml:space="preserve">محمد بن زكرياء بن محمد بن جعفر بن أبي عبد الأعلى اللخمي من أهل قرطبة؛ يكنى أبا عبد الله.</w:t>
      </w:r>
    </w:p>
    <w:p/>
    <w:p>
      <w:pPr/>
      <w:r>
        <w:rPr/>
        <w:t xml:space="preserve">سمع: من محمد وضاح، والخشني وغيرهما من شيوخ الأندلس كثيرا، سمع: محمد بن عبد الملك بن أيمن، وقاسم بن أصبغ.</w:t>
      </w:r>
    </w:p>
    <w:p/>
    <w:p>
      <w:pPr/>
      <w:r>
        <w:rPr/>
        <w:t xml:space="preserve">ورحل سنة أربع وسبعين ومائتين فسمع بمكة: من علي بن عبد العزيز، ومحمد بن إسماعيل الصائغ وغيرهما.</w:t>
      </w:r>
    </w:p>
    <w:p/>
    <w:p>
      <w:pPr/>
      <w:r>
        <w:rPr/>
        <w:t xml:space="preserve">ورحل إلى بغداد فسمع بها: من أحمد بن زهير ابن حرب: كتاب التاريخ.</w:t>
      </w:r>
    </w:p>
    <w:p/>
    <w:p>
      <w:pPr/>
      <w:r>
        <w:rPr/>
        <w:t xml:space="preserve">ومن إسماعيل بن إسحاق، وعبد الله بن أحمد بن حنبل، وجعفر بن محمد الصائغ، وعبد الله بن مسلم بن قتيبة، وشارك قاسم بن أصبغ، وآبن أيمن في جميع روايتهما.</w:t>
      </w:r>
    </w:p>
    <w:p/>
    <w:p>
      <w:pPr/>
      <w:r>
        <w:rPr/>
        <w:t xml:space="preserve">وكان: ضابطا ثقة، زاهدا ورعا، صاحب ليل وعبادة. وكانت فيه مع ذلك دعابة. سمع الناس منه: تاريخ ابن أبي خيثمة، وبعض كتب ابن قتيبة. حدثنا عنه أبو محمد الباجي وأثنى عليه.</w:t>
      </w:r>
    </w:p>
    <w:p/>
    <w:p>
      <w:pPr/>
      <w:r>
        <w:rPr/>
        <w:t xml:space="preserve">قال أحمد: غزا مع أمير المؤمنين عبد الرحمن بن محمد غزاة وخشمة فمات في محلة قلهرة ودفن بها، وصلى عليه إبراهيم بن المصري. وكانت غزاة وخشمة سنة آثنتين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2026-10-15T02:51:13+03:00</dcterms:created>
  <dcterms:modified xsi:type="dcterms:W3CDTF">2026-10-15T02:51:13+03:00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