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حزم بن تمام بن محمد، بن مصعب بن عمرو بن عمير ابن محمد بن مسلمة الأنصاري صاحب النبي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حزم بن تمام بن محمد، بن مصعب بن عمرو بن عمير ابن محمد بن مسلمة الأنصاري صاحب النبي صلى الله عليه وسلم
</w:t>
      </w:r>
    </w:p>
    <w:p>
      <w:pPr/>
      <w:r>
        <w:rPr/>
        <w:t xml:space="preserve">محمد بن أحمد بن حزم بن تمام بن محمد، بن مصعب بن عمرو بن عمير ابن محمد بن مسلمة الأنصاري صاحب النبي صلى الله عليه وسلم من أهل طليطلة.</w:t>
      </w:r>
    </w:p>
    <w:p/>
    <w:p>
      <w:pPr/>
      <w:r>
        <w:rPr/>
        <w:t xml:space="preserve">سمع بقرطبة: من محمد بن عمر بن لبابة، وأحمد بن خالد ونظرائهما من مشايخ طليطلة. وكان: مفتيا بموضعه. مات قريبا من سنة عشرين وثلاث مائة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حزم بن تمام بن محمد بن مصعب بن عمرو بن عمير بن محمد بن مسلمة الأنصاري يكنى أبا عبد الله
</w:t>
      </w:r>
    </w:p>
    <w:p>
      <w:pPr/>
      <w:r>
        <w:rPr/>
        <w:t xml:space="preserve">محمد بن أحمد بن حزم بن تمام بن محمد بن مصعب بن عمرو بن عمير بن محمد بن مسلمة الأنصاري يكنى أبا عبد الله </w:t>
      </w:r>
    </w:p>
    <w:p/>
    <w:p>
      <w:pPr/>
      <w:r>
        <w:rPr/>
        <w:t xml:space="preserve">أندلسي محدث مات قريباً من سنة عشرين وثلاثمائة ذكر ذلك عبد الرحمن بن أحمد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2026-10-15T02:55:39+03:00</dcterms:created>
  <dcterms:modified xsi:type="dcterms:W3CDTF">2026-10-15T02:55:39+03:00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