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أشجع بن ريث
</w:t>
      </w:r>
    </w:p>
    <w:p>
      <w:pPr>
        <w:jc w:val="start"/>
        <w:bidi/>
      </w:pPr>
      <w:r>
        <w:rPr>
          <w:rFonts w:ascii="arial" w:hAnsi="arial" w:eastAsia="arial" w:cs="arial"/>
          <w:sz w:val="28"/>
          <w:szCs w:val="28"/>
          <w:b w:val="1"/>
          <w:bCs w:val="1"/>
          <w:rtl/>
        </w:rPr>
        <w:t xml:space="preserve">أشجع بن ريث
</w:t>
      </w:r>
    </w:p>
    <w:p>
      <w:pPr/>
      <w:r>
        <w:rPr/>
        <w:t xml:space="preserve">أشجع بن ريث  اشجع بن ريث بن غطفان بن سعد بن قيس عيلان: جد جاهلي، النسبة اليه (اشجعي) اورد ابن حزم وابن خلدون بعض اخبار بنيه في الجاهلية والاسلام. وكانت منازل غطفان قبل الاسلام بنجد، ونزل بنو اشجع حول يثرب (المدينة) ولم يبق منهم احد في نجد. ورحل إلى المغرب في الفتوحات الاسلامية جماعات منهم، فكانوا في ايام ابن خلدون (اوائل القرن التاسع للهجرة) حيا عظيما في المغرب اغلاقصى يرحل مع عرب (المعقل) بجهات سجلماسة ووادي ملوية.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2026-07-28T22:39:56+03:00</dcterms:created>
  <dcterms:modified xsi:type="dcterms:W3CDTF">2026-07-28T22:39:56+03:00</dcterms:modified>
</cp:coreProperties>
</file>

<file path=docProps/custom.xml><?xml version="1.0" encoding="utf-8"?>
<Properties xmlns="http://schemas.openxmlformats.org/officeDocument/2006/custom-properties" xmlns:vt="http://schemas.openxmlformats.org/officeDocument/2006/docPropsVTypes"/>
</file>