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سفيان
</w:t>
      </w:r>
    </w:p>
    <w:p>
      <w:pPr/>
      <w:r>
        <w:rPr/>
        <w:t xml:space="preserve">عبد الله بن أبي سفيان [د] .</w:t>
      </w:r>
    </w:p>
    <w:p/>
    <w:p>
      <w:pPr/>
      <w:r>
        <w:rPr/>
        <w:t xml:space="preserve">عن عدى بن زيد، قال: حمى رسول الله صلى الله عليه وسلم كل ناحية من المدينة بريدا، فلا يعرف عدى إلا بهذا الحديث، ولا يدري من هو عبد الله في خلق.</w:t>
      </w:r>
    </w:p>
    <w:p/>
    <w:p>
      <w:pPr/>
      <w:r>
        <w:rPr/>
        <w:t xml:space="preserve">الله تفرد به عنه سليمان بن كنانة، </w:t>
      </w:r>
    </w:p>
    <w:p/>
    <w:p>
      <w:pPr/>
      <w:r>
        <w:rPr/>
        <w:t xml:space="preserve">[194] وما هو مشهور / فأما.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2026-07-28T17:33:06+03:00</dcterms:created>
  <dcterms:modified xsi:type="dcterms:W3CDTF">2026-07-28T17:33:06+03:00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