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بالع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بالع
</w:t>
      </w:r>
    </w:p>
    <w:p>
      <w:pPr/>
      <w:r>
        <w:rPr/>
        <w:t xml:space="preserve">محمد بن بالع من أهل وادي الحجارة.</w:t>
      </w:r>
    </w:p>
    <w:p/>
    <w:p>
      <w:pPr/>
      <w:r>
        <w:rPr/>
        <w:t xml:space="preserve">سمع: من ابن وضاح وغيره. وكان: عابدا زاهدا.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2026-10-15T02:45:21+03:00</dcterms:created>
  <dcterms:modified xsi:type="dcterms:W3CDTF">2026-10-15T02:45:21+03:00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