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عزرة
</w:t>
      </w:r>
    </w:p>
    <w:p>
      <w:pPr/>
      <w:r>
        <w:rPr/>
        <w:t xml:space="preserve">محمد بن عزرة من أهل وادي الحجارة، يكنى: أبا عبد الله.</w:t>
      </w:r>
    </w:p>
    <w:p/>
    <w:p>
      <w:pPr/>
      <w:r>
        <w:rPr/>
        <w:t xml:space="preserve">روى عن إبراهيم بن محمد بن باز، ومحمد بن عبد السلام الخشني، ومحمد وضاح.</w:t>
      </w:r>
    </w:p>
    <w:p/>
    <w:p>
      <w:pPr/>
      <w:r>
        <w:rPr/>
        <w:t xml:space="preserve">وكان: حافظا للمسائل، رجلا صالحا روى عنه وهب بن مسرة الحجاري.</w:t>
      </w:r>
    </w:p>
    <w:p/>
    <w:p>
      <w:pPr/>
      <w:r>
        <w:rPr/>
        <w:t xml:space="preserve">أخبرني عبد الله بن محمد الثغري، قال: قال لنا وهب بن مسرة: محمد بن عزرة ثقة حافظا لأقاويل أصحاب مالك. قال لي عبد الله: وقد ولى محمد بن عزرة القضاء بوادي الحجارة. وكان: حسن السيرة.</w:t>
      </w:r>
    </w:p>
    <w:p/>
    <w:p>
      <w:pPr/>
      <w:r>
        <w:rPr/>
        <w:t xml:space="preserve">وقال خالد: توفي (رحمه الله):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عزرة
</w:t>
      </w:r>
    </w:p>
    <w:p>
      <w:pPr/>
      <w:r>
        <w:rPr/>
        <w:t xml:space="preserve">محمد بن عزرة </w:t>
      </w:r>
    </w:p>
    <w:p/>
    <w:p>
      <w:pPr/>
      <w:r>
        <w:rPr/>
        <w:t xml:space="preserve">حجازي من وادي الحجارة، سمع محمد بن وضاح وغيره. مات بالأندلس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2026-10-15T01:54:42+03:00</dcterms:created>
  <dcterms:modified xsi:type="dcterms:W3CDTF">2026-10-15T01:54:42+03:00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