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أبي طلحة الجوبارى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طلحة الجوبارى الجرجاني
</w:t>
      </w:r>
    </w:p>
    <w:p>
      <w:pPr/>
      <w:r>
        <w:rPr/>
        <w:t xml:space="preserve">طلحة بن أبي طلحة الجوبارى الجرجاني. عن يحيى بن يحيى.</w:t>
      </w:r>
    </w:p>
    <w:p/>
    <w:p>
      <w:pPr/>
      <w:r>
        <w:rPr/>
        <w:t xml:space="preserve">قال الإسماعيلي: كتبت عنه وأنا صغير، وهو مغموز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2026-07-29T11:33:58+03:00</dcterms:created>
  <dcterms:modified xsi:type="dcterms:W3CDTF">2026-07-29T11:33:58+03:00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