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أزهر
</w:t>
      </w:r>
    </w:p>
    <w:p>
      <w:pPr/>
      <w:r>
        <w:rPr/>
        <w:t xml:space="preserve">محمد بن أزهر من أهل قرطبة. سمع: من العتبي، وكان: كثير الدراسة للمسائل والرأي.</w:t>
      </w:r>
    </w:p>
    <w:p/>
    <w:p>
      <w:pPr/>
      <w:r>
        <w:rPr/>
        <w:t xml:space="preserve">قال خالد: سمعت محمد بن عمر بن لبابة يقول: لم ار أحدا أصبر على درس الرأي منه. وكان: قليل الحفظ، وكان: رجلا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2026-10-15T00:58:13+03:00</dcterms:created>
  <dcterms:modified xsi:type="dcterms:W3CDTF">2026-10-15T00:58:13+03:00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