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عمير
</w:t>
      </w:r>
    </w:p>
    <w:p>
      <w:pPr/>
      <w:r>
        <w:rPr/>
        <w:t xml:space="preserve">سهيل بن عمير.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عمير
</w:t>
      </w:r>
    </w:p>
    <w:p>
      <w:pPr/>
      <w:r>
        <w:rPr/>
        <w:t xml:space="preserve">سهيل بن عمير: عن أبيه، مجهول، وكذا سهيل بن أبي فرقد عن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عمير
</w:t>
      </w:r>
    </w:p>
    <w:p>
      <w:pPr/>
      <w:r>
        <w:rPr/>
        <w:t xml:space="preserve">سهيل بن عمير </w:t>
      </w:r>
    </w:p>
    <w:p/>
    <w:p>
      <w:pPr/>
      <w:r>
        <w:rPr/>
        <w:t xml:space="preserve">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2026-07-29T11:01:47+03:00</dcterms:created>
  <dcterms:modified xsi:type="dcterms:W3CDTF">2026-07-29T11:01:47+03:00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