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مسلم
</w:t>
      </w:r>
    </w:p>
    <w:p>
      <w:pPr/>
      <w:r>
        <w:rPr/>
        <w:t xml:space="preserve">سلمة بن مسلم. ويقال ابن مسلمة.</w:t>
      </w:r>
    </w:p>
    <w:p/>
    <w:p>
      <w:pPr/>
      <w:r>
        <w:rPr/>
        <w:t xml:space="preserve">عن عطاء.</w:t>
      </w:r>
    </w:p>
    <w:p/>
    <w:p>
      <w:pPr/>
      <w:r>
        <w:rPr/>
        <w:t xml:space="preserve">قال أبو حاتم: عنده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مسلم
</w:t>
      </w:r>
    </w:p>
    <w:p>
      <w:pPr/>
      <w:r>
        <w:rPr/>
        <w:t xml:space="preserve">سلمة بن مسلم: عن عطاء، قال أبو حاتم: عنده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2026-07-29T18:34:07+03:00</dcterms:created>
  <dcterms:modified xsi:type="dcterms:W3CDTF">2026-07-29T18:34:07+03:00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