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طويل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طويل الثقفي
</w:t>
      </w:r>
    </w:p>
    <w:p>
      <w:pPr/>
      <w:r>
        <w:rPr/>
        <w:t xml:space="preserve">مالك بن طويل الثقفي من أهل لورقة؛ يكنى: أبا القاسم.</w:t>
      </w:r>
    </w:p>
    <w:p/>
    <w:p>
      <w:pPr/>
      <w:r>
        <w:rPr/>
        <w:t xml:space="preserve">سمع: من فضل بن سلمة ببجانة سنة ثلاث وتسعين. وتوفي (رحمه الله): بمدينة أوريولة سنة أربع وخمسين وثلاث مائة. وهو ابن ثمانين سنة. كتب به إلينا: أحمد بن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2026-10-15T00:09:51+03:00</dcterms:created>
  <dcterms:modified xsi:type="dcterms:W3CDTF">2026-10-15T00:09:51+03:00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