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يزيد بن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يزيد بن الصلت
</w:t>
      </w:r>
    </w:p>
    <w:p>
      <w:pPr/>
      <w:r>
        <w:rPr/>
        <w:t xml:space="preserve">سعيد بن يزيد بن الصلت. عن ابن جريج.</w:t>
      </w:r>
    </w:p>
    <w:p/>
    <w:p>
      <w:pPr/>
      <w:r>
        <w:rPr/>
        <w:t xml:space="preserve">لا يعرف، وأتى بخبر منكر.</w:t>
      </w:r>
    </w:p>
    <w:p/>
    <w:p>
      <w:pPr/>
      <w:r>
        <w:rPr/>
        <w:t xml:space="preserve">قال العقيلي: لا يتابع عليه، وهو خطأ.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يزيد بن الصلت
</w:t>
      </w:r>
    </w:p>
    <w:p>
      <w:pPr/>
      <w:r>
        <w:rPr/>
        <w:t xml:space="preserve">سعيد بن يزيد بن الصلت: قال النسائي: فيه جهالة، وحديثه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2026-07-29T02:45:24+03:00</dcterms:created>
  <dcterms:modified xsi:type="dcterms:W3CDTF">2026-07-29T02:45:24+03:00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