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هاشم الفيومى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هاشم الفيومى المصري
</w:t>
      </w:r>
    </w:p>
    <w:p>
      <w:pPr/>
      <w:r>
        <w:rPr/>
        <w:t xml:space="preserve">سعيد بن هاشم الفيومى المصري. عن مالك.</w:t>
      </w:r>
    </w:p>
    <w:p/>
    <w:p>
      <w:pPr/>
      <w:r>
        <w:rPr/>
        <w:t xml:space="preserve">قال الدارقطني: ضعيف الحديث.</w:t>
      </w:r>
    </w:p>
    <w:p/>
    <w:p>
      <w:pPr/>
      <w:r>
        <w:rPr/>
        <w:t xml:space="preserve">قال يوسف بن يزيد القراطيسى: حدثنا سعيد بن هاشم سنة إحدى عشرة ومائتين، حدثنا مالك بن أنس، عن أبي الزناد، عن الأعرج، عن أبي هريرة أن رسول الله صلى الله عليه وسلم قال: لا تسبوا الدهر، فإن الله هو الدهر.</w:t>
      </w:r>
    </w:p>
    <w:p/>
    <w:p>
      <w:pPr/>
      <w:r>
        <w:rPr/>
        <w:t xml:space="preserve">قال أبو بكر الخطيب: لا أعلم أحدا رواه عن مالك سوى سعيد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هاشم الفيومي
</w:t>
      </w:r>
    </w:p>
    <w:p>
      <w:pPr/>
      <w:r>
        <w:rPr/>
        <w:t xml:space="preserve">سعيد بن هاشم الفيومي: عن مالك، 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هاشم الفيومي
</w:t>
      </w:r>
    </w:p>
    <w:p>
      <w:pPr/>
      <w:r>
        <w:rPr/>
        <w:t xml:space="preserve">سعيد بن هاشم الفيومي </w:t>
      </w:r>
    </w:p>
    <w:p/>
    <w:p>
      <w:pPr/>
      <w:r>
        <w:rPr/>
        <w:t xml:space="preserve">من أهل الفيوم يروي عن مالك</w:t>
      </w:r>
    </w:p>
    <w:p/>
    <w:p>
      <w:pPr/>
      <w:r>
        <w:rPr/>
        <w:t xml:space="preserve">قال الدارقطني ضعيف</w:t>
      </w:r>
    </w:p>
    <w:p/>
    <w:p>
      <w:pPr/>
      <w:r>
        <w:rPr/>
        <w:t xml:space="preserve">قال المصنف قلت وثم سعيد بن هاشم البكري وسعيد بن هاشم العتكي وسعيد بن هاشم الطبري ما عرفنا فيهم قدحا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2026-07-27T22:57:40+03:00</dcterms:created>
  <dcterms:modified xsi:type="dcterms:W3CDTF">2026-07-27T22:57:40+03:00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