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عنبسة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عنبسة
</w:t>
      </w:r>
    </w:p>
    <w:p>
      <w:pPr/>
      <w:r>
        <w:rPr/>
        <w:t xml:space="preserve">سعيد بن عنبسة. شيخ لأبي العريان.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عنبسة
</w:t>
      </w:r>
    </w:p>
    <w:p>
      <w:pPr/>
      <w:r>
        <w:rPr/>
        <w:t xml:space="preserve">سعيد بن عنبسة </w:t>
      </w:r>
    </w:p>
    <w:p/>
    <w:p>
      <w:pPr/>
      <w:r>
        <w:rPr/>
        <w:t xml:space="preserve">روى عن عبيد الله بن عبيد روى عنه أبو العريان سمعت أبي يقول ذلك ويقول: هو مجهول لا معنى لهم.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2026-07-28T02:23:55+03:00</dcterms:created>
  <dcterms:modified xsi:type="dcterms:W3CDTF">2026-07-28T02:23:55+03:00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