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عمرو
</w:t>
      </w:r>
    </w:p>
    <w:p>
      <w:pPr/>
      <w:r>
        <w:rPr/>
        <w:t xml:space="preserve">سعيد بن عمرو. عن أنس.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عمرو
</w:t>
      </w:r>
    </w:p>
    <w:p>
      <w:pPr/>
      <w:r>
        <w:rPr/>
        <w:t xml:space="preserve">سعيد بن عمرو: عن أنس،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عمرو
</w:t>
      </w:r>
    </w:p>
    <w:p>
      <w:pPr/>
      <w:r>
        <w:rPr/>
        <w:t xml:space="preserve">سعيد بن عمرو </w:t>
      </w:r>
    </w:p>
    <w:p/>
    <w:p>
      <w:pPr/>
      <w:r>
        <w:rPr/>
        <w:t xml:space="preserve">عن أنس</w:t>
      </w:r>
    </w:p>
    <w:p/>
    <w:p>
      <w:pPr/>
      <w:r>
        <w:rPr/>
        <w:t xml:space="preserve">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عمرو
</w:t>
      </w:r>
    </w:p>
    <w:p>
      <w:pPr/>
      <w:r>
        <w:rPr/>
        <w:t xml:space="preserve">سعيد بن عمرو </w:t>
      </w:r>
    </w:p>
    <w:p/>
    <w:p>
      <w:pPr/>
      <w:r>
        <w:rPr/>
        <w:t xml:space="preserve">روى عن أنس بن مالك روى عنه الحسن البصري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2026-07-29T05:13:53+03:00</dcterms:created>
  <dcterms:modified xsi:type="dcterms:W3CDTF">2026-07-29T05:13:53+03:00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