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قرعوس بن العباس بن قرعوس بن عبيد بن منصور بن محمد ابن يوسف الثقفي
</w:t>
      </w:r>
    </w:p>
    <w:p>
      <w:pPr>
        <w:jc w:val="start"/>
        <w:bidi/>
      </w:pPr>
      <w:r>
        <w:rPr>
          <w:rFonts w:ascii="arial" w:hAnsi="arial" w:eastAsia="arial" w:cs="arial"/>
          <w:sz w:val="28"/>
          <w:szCs w:val="28"/>
          <w:b w:val="1"/>
          <w:bCs w:val="1"/>
          <w:rtl/>
        </w:rPr>
        <w:t xml:space="preserve">قرعوس بن العباس بن قرعوس بن عبيد بن منصور بن محمد ابن يوسف الثقفي
</w:t>
      </w:r>
    </w:p>
    <w:p>
      <w:pPr/>
      <w:r>
        <w:rPr/>
        <w:t xml:space="preserve">قرعوس بن العباس بن قرعوس بن عبيد بن منصور بن محمد ابن يوسف الثقفي من أهل قرطبة؛ يكنى: أبا الفضل، ويقال: يكنى: أبا محمد. رحل فسمع: من مالك بن أنس، وسفيان بن سعيد الثوري، وابن جريج، وعبد العزيز بن أبي حازم، واليث بن سعد وغيرهم.</w:t>
      </w:r>
    </w:p>
    <w:p/>
    <w:p>
      <w:pPr/>
      <w:r>
        <w:rPr/>
        <w:t xml:space="preserve">وكان: لرجلا متدينا، فاضلا ورعا. وكان: علمه المسائل على مذهب مالك وأصحابه، ولا علم له بالحديث.</w:t>
      </w:r>
    </w:p>
    <w:p/>
    <w:p>
      <w:pPr/>
      <w:r>
        <w:rPr/>
        <w:t xml:space="preserve">أخبرنا أحمد بن عبد الله، قال: نا قاسم بن أصبغ، قال: نا وضاح؛ قال: نا عثمان بن أيوب، عن قرعوس بن العباس أنه سأل مالكا - وذلك: أن والد</w:t>
      </w:r>
    </w:p>
    <w:p/>
    <w:p>
      <w:pPr/>
      <w:r>
        <w:rPr/>
        <w:t xml:space="preserve">قرعوس ولي السوق بالأندلس، وكان رجلا يضرب ضربا شديدا، ويشد على أهل الريب. - فسأل قرعوس مالكا: عن الضرب الذي كان أبوه يضرب الناس فقال له مالك: إن كان فعل هذا -: غضبا لله، وذبا عن محارمه. - فأرجوا: أن يكون خفيفا. ولقد خرج يوما من المسجد الجامع وكان سعيد الخير الكبير يشرب مع حكم أو هشام، فذكر له سعيد شرابا عنده فأمر أن يبعث فيه فصادف مجيء الرسول بالشراب خروج أبي قرعوس من المسجد فنظر إليه فأمر بأخذه. فقال له الرسول: إن مولاي عند الأمير وبعثني في هذا الشراب. فأمر بكسره وإهراقه وضرب الرسول ضربا وجيعا؛ فافتقد سعيد الشراب فأخبر بما عرض لرسوله فجعل يقول: ذهب ملكنا، وغلبنا على أمرنا: فقال له الأمير ما بلك؟ فاخبره بما عرض للرسول. فقال له: هذا قوة لملكنا ألا استتر رسولك؟!! وكان ممن اتهم في أمر الهيج.</w:t>
      </w:r>
    </w:p>
    <w:p/>
    <w:p>
      <w:pPr/>
      <w:r>
        <w:rPr/>
        <w:t xml:space="preserve">روى عنه أصبغ بن خليل، وعبد الملك بن حبيب، وعثمان بن أيوب. وتوفي (رحمه الله): سنة عشرين ومائتين في أيام الأمير عبد الرحمن بن الحكم. ذكر تاريخ وفاته ونسبه وبعض أمره أحمد. وفيه عن خالد وغيره.</w:t>
      </w:r>
    </w:p>
    <w:p/>
    <w:p/>
    <w:p>
      <w:pPr>
        <w:jc w:val="start"/>
        <w:bidi/>
      </w:pPr>
      <w:r>
        <w:rPr>
          <w:sz w:val="24"/>
          <w:szCs w:val="24"/>
          <w:b w:val="1"/>
          <w:bCs w:val="1"/>
          <w:rtl/>
        </w:rPr>
        <w:t xml:space="preserve">
تاريخ علماء الأندلس،( مكتبة الخانجي - القاهرة،1988،ط 2،ج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قرعوس صاحب ملك
</w:t>
      </w:r>
    </w:p>
    <w:p>
      <w:pPr/>
      <w:r>
        <w:rPr/>
        <w:t xml:space="preserve">قرعوس صاحب ملك قرعوس بن العباس الثقفي صاحب ملك، كان إماما صالحا دينا كبير القدر عالي الإسناد. قال ابن الفرضي: كان فقيها لا علم له بالحديث. توفي بالأندلس سنة 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قرعوس بن العباس بن قرعوس بن حميد
</w:t>
      </w:r>
    </w:p>
    <w:p>
      <w:pPr/>
      <w:r>
        <w:rPr/>
        <w:t xml:space="preserve">قرعوس بن العباس بن قرعوس بن حميد ويقال: عبيد بن منصور بن محمد بن يوسف الثقفي من أهل قرطبة يكنى أبا الفضل ويقال له: أبو محمد سمع من مالك ومن الثوري وابن جريج والليث وغيرهم. كان فاضلا ورعا عالما بمذهب مالك وأصحابه لا علم له بالحديث روى عن مالك الموطأ وشيئا من المسائل. وقال يحيى بن يحيى: هو من أهل العلم كبير المنزلة ثقة روى عنه بن حبيب وأصبغ بن خليل.</w:t>
      </w:r>
    </w:p>
    <w:p/>
    <w:p>
      <w:pPr/>
      <w:r>
        <w:rPr/>
        <w:t xml:space="preserve">فائدة: قال قرعوس هذا: سمعت مالكا والثوري يقولان: سلطان جائر سبعين سنة خير من أمة سائبة ساعة من نهار. توفي سنة عشرين ومائتين رحمة الله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2،ص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قرعوس
</w:t>
      </w:r>
    </w:p>
    <w:p>
      <w:pPr/>
      <w:r>
        <w:rPr/>
        <w:t xml:space="preserve">قرعوس بن العباس: سمع من مالك وكان أحد الفقهاء بالأندلس.</w:t>
      </w:r>
    </w:p>
    <w:p>
      <w:pPr>
        <w:jc w:val="start"/>
        <w:bidi/>
      </w:pPr>
      <w:r>
        <w:rPr>
          <w:sz w:val="24"/>
          <w:szCs w:val="24"/>
          <w:b w:val="1"/>
          <w:bCs w:val="1"/>
          <w:rtl/>
        </w:rPr>
        <w:t xml:space="preserve">
طبقات الفقهاء / للشيرازي،(دار الرائد العربي - بيروت،1970،ط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قرعوس بن العباس بن قرعوس بن عبيد بن منصور بن محمد بن يوسف الثقفي
</w:t>
      </w:r>
    </w:p>
    <w:p>
      <w:pPr/>
      <w:r>
        <w:rPr/>
        <w:t xml:space="preserve">قرعوس بن العباس بن قرعوس بن عبيد بن منصور بن محمد بن يوسف الثقفي </w:t>
      </w:r>
    </w:p>
    <w:p/>
    <w:p>
      <w:pPr/>
      <w:r>
        <w:rPr/>
        <w:t xml:space="preserve">أحمد فقهاء الأندلس، سمع من مالك بن أنس وابن جريح نظراً، مات بالأندلس سنة عشرين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2026-10-14T23:11:20+03:00</dcterms:created>
  <dcterms:modified xsi:type="dcterms:W3CDTF">2026-10-14T23:11:20+03:00</dcterms:modified>
</cp:coreProperties>
</file>

<file path=docProps/custom.xml><?xml version="1.0" encoding="utf-8"?>
<Properties xmlns="http://schemas.openxmlformats.org/officeDocument/2006/custom-properties" xmlns:vt="http://schemas.openxmlformats.org/officeDocument/2006/docPropsVTypes"/>
</file>