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النسائي
</w:t>
      </w:r>
    </w:p>
    <w:p>
      <w:pPr>
        <w:jc w:val="start"/>
        <w:bidi/>
      </w:pPr>
      <w:r>
        <w:rPr>
          <w:rFonts w:ascii="arial" w:hAnsi="arial" w:eastAsia="arial" w:cs="arial"/>
          <w:sz w:val="28"/>
          <w:szCs w:val="28"/>
          <w:b w:val="1"/>
          <w:bCs w:val="1"/>
          <w:rtl/>
        </w:rPr>
        <w:t xml:space="preserve">النسائي
</w:t>
      </w:r>
    </w:p>
    <w:p>
      <w:pPr/>
      <w:r>
        <w:rPr/>
        <w:t xml:space="preserve">النسائي  اسماعيل بن يسار النسائي: شاعر، اصله من سبي فارس، اشتهر بشعوبيته وشدة تعصبه للعجم، يفتخر بهم في شعره على العرب. كنيته أبو فايد. وكان من موالى بنى تيم بن مرة (تيم قريش) وانقطع ال آل الزبير. ولما افضت الخلافة إلى عبد لملك بن مروان وفد اليه مع عروة بن الزبير ومدحه. ومدح الخلفاء من ولده بعده. وعاش عمرا طويلا إلى ان ادرك اخر ايام بني امية ولم يدرك الدولة العباسية. له في الاغاني اصوات.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2026-09-20T17:21:40+03:00</dcterms:created>
  <dcterms:modified xsi:type="dcterms:W3CDTF">2026-09-20T17:21:40+03:00</dcterms:modified>
</cp:coreProperties>
</file>

<file path=docProps/custom.xml><?xml version="1.0" encoding="utf-8"?>
<Properties xmlns="http://schemas.openxmlformats.org/officeDocument/2006/custom-properties" xmlns:vt="http://schemas.openxmlformats.org/officeDocument/2006/docPropsVTypes"/>
</file>