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السائب
</w:t>
      </w:r>
    </w:p>
    <w:p>
      <w:pPr>
        <w:jc w:val="start"/>
        <w:bidi/>
      </w:pPr>
      <w:r>
        <w:rPr>
          <w:rFonts w:ascii="arial" w:hAnsi="arial" w:eastAsia="arial" w:cs="arial"/>
          <w:sz w:val="28"/>
          <w:szCs w:val="28"/>
          <w:b w:val="1"/>
          <w:bCs w:val="1"/>
          <w:rtl/>
        </w:rPr>
        <w:t xml:space="preserve">السائب
</w:t>
      </w:r>
    </w:p>
    <w:p>
      <w:pPr/>
      <w:r>
        <w:rPr/>
        <w:t xml:space="preserve">السائب [د، س] .</w:t>
      </w:r>
    </w:p>
    <w:p/>
    <w:p>
      <w:pPr/>
      <w:r>
        <w:rPr/>
        <w:t xml:space="preserve">عن مولاه أبي محذورة في الاذان.</w:t>
      </w:r>
    </w:p>
    <w:p/>
    <w:p>
      <w:pPr/>
      <w:r>
        <w:rPr/>
        <w:t xml:space="preserve">لا يعرف</w:t>
      </w:r>
    </w:p>
    <w:p>
      <w:pPr>
        <w:jc w:val="start"/>
        <w:bidi/>
      </w:pPr>
      <w:r>
        <w:rPr>
          <w:sz w:val="24"/>
          <w:szCs w:val="24"/>
          <w:b w:val="1"/>
          <w:bCs w:val="1"/>
          <w:rtl/>
        </w:rPr>
        <w:t xml:space="preserve">
ميزان الاعتدال في نقد الرجال،(دار المعرفة للطباعة والنشر، بيروت - لبنان،1963،ط 1،ج 2،ص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w:t>
      </w:r>
    </w:p>
    <w:p>
      <w:pPr/>
      <w:r>
        <w:rPr/>
        <w:t xml:space="preserve">السائب. </w:t>
      </w:r>
    </w:p>
    <w:p/>
    <w:p>
      <w:pPr/>
      <w:r>
        <w:rPr/>
        <w:t xml:space="preserve">سمع أبا محذورة.</w:t>
      </w:r>
    </w:p>
    <w:p/>
    <w:p>
      <w:pPr/>
      <w:r>
        <w:rPr/>
        <w:t xml:space="preserve">روى عنه: ابنه عثمان.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w:t>
      </w:r>
    </w:p>
    <w:p>
      <w:pPr/>
      <w:r>
        <w:rPr/>
        <w:t xml:space="preserve">السائب </w:t>
      </w:r>
    </w:p>
    <w:p/>
    <w:p>
      <w:pPr/>
      <w:r>
        <w:rPr/>
        <w:t xml:space="preserve">عن مولاه أبي محذورة وعنه ابنه عثمان وثق حب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w:t>
      </w:r>
    </w:p>
    <w:p>
      <w:pPr/>
      <w:r>
        <w:rPr/>
        <w:t xml:space="preserve">السائب </w:t>
      </w:r>
    </w:p>
    <w:p/>
    <w:p>
      <w:pPr/>
      <w:r>
        <w:rPr/>
        <w:t xml:space="preserve">يروي عن أبي محذورة روى عنه ابنه عثمان بن السائب</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الجمحي أبو عثمان المكي مولى أبي محذورة
</w:t>
      </w:r>
    </w:p>
    <w:p>
      <w:pPr/>
      <w:r>
        <w:rPr/>
        <w:t xml:space="preserve">السائب الجمحي، أبو عثمان المكي، مولى أبي محذورة: </w:t>
      </w:r>
    </w:p>
    <w:p/>
    <w:p>
      <w:pPr/>
      <w:r>
        <w:rPr/>
        <w:t xml:space="preserve">روى عن مولاه أبي محذورة. وعنه ابنه عثمان بن السائب.</w:t>
      </w:r>
    </w:p>
    <w:p/>
    <w:p>
      <w:pPr/>
      <w:r>
        <w:rPr/>
        <w:t xml:space="preserve">روى له أبو داود والنسائي، حديثا واحدا، في أذان مولاه أبي محذورة بين يدى</w:t>
      </w:r>
    </w:p>
    <w:p/>
    <w:p>
      <w:pPr/>
      <w:r>
        <w:rPr/>
        <w:t xml:space="preserve">النبي صلى الله عليه وسلم بحنين، وأمر النبي صلى الله عليه وسلم له بالأذان لأهل مكة، ومسح على ناصية أبي محذورة. وقد وقع لنا هذا الحديث عاليا في الطبراني. وذكره ابن حبان في الثقات.</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2026-07-27T21:48:43+03:00</dcterms:created>
  <dcterms:modified xsi:type="dcterms:W3CDTF">2026-07-27T21:48:43+03:00</dcterms:modified>
</cp:coreProperties>
</file>

<file path=docProps/custom.xml><?xml version="1.0" encoding="utf-8"?>
<Properties xmlns="http://schemas.openxmlformats.org/officeDocument/2006/custom-properties" xmlns:vt="http://schemas.openxmlformats.org/officeDocument/2006/docPropsVTypes"/>
</file>