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عمرو
</w:t>
      </w:r>
    </w:p>
    <w:p>
      <w:pPr/>
      <w:r>
        <w:rPr/>
        <w:t xml:space="preserve">زياد بن عمرو. عن ابن عباس.</w:t>
      </w:r>
    </w:p>
    <w:p/>
    <w:p>
      <w:pPr/>
      <w:r>
        <w:rPr/>
        <w:t xml:space="preserve">مجهول.</w:t>
      </w:r>
    </w:p>
    <w:p/>
    <w:p>
      <w:pPr/>
      <w:r>
        <w:rPr/>
        <w:t xml:space="preserve">وقيل: عمرو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2026-07-29T04:09:42+03:00</dcterms:created>
  <dcterms:modified xsi:type="dcterms:W3CDTF">2026-07-29T04:09:42+03:00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