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زهدم بن الحارث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زهدم بن الحارث الطائي
</w:t>
      </w:r>
    </w:p>
    <w:p>
      <w:pPr/>
      <w:r>
        <w:rPr/>
        <w:t xml:space="preserve">زهدم بن الحارث الطائي. عن بهز بن حكيم.</w:t>
      </w:r>
    </w:p>
    <w:p/>
    <w:p>
      <w:pPr/>
      <w:r>
        <w:rPr/>
        <w:t xml:space="preserve">لا يعرف، وحديثه في لعن قاطع السدر.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زهدم بن الحارث الطائي
</w:t>
      </w:r>
    </w:p>
    <w:p>
      <w:pPr/>
      <w:r>
        <w:rPr/>
        <w:t xml:space="preserve">زهدم بن الحارث الطائي: عن بهز بن حكيم، مجهول، له حديث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2026-07-28T09:31:47+03:00</dcterms:created>
  <dcterms:modified xsi:type="dcterms:W3CDTF">2026-07-28T09:31:47+03:00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