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عباس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عباس الخولاني
</w:t>
      </w:r>
    </w:p>
    <w:p>
      <w:pPr/>
      <w:r>
        <w:rPr/>
        <w:t xml:space="preserve">قاسم بن عباس الخولاني من أهل قرطبة. قال خالد: هو المنبي.</w:t>
      </w:r>
    </w:p>
    <w:p/>
    <w:p>
      <w:pPr/>
      <w:r>
        <w:rPr/>
        <w:t xml:space="preserve">سمع من عبد الله بن خالد وغيره وكان رجلا صالحا.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2026-10-14T22:11:48+03:00</dcterms:created>
  <dcterms:modified xsi:type="dcterms:W3CDTF">2026-10-14T22:11:48+03:00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