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عبادل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عبادل بن عمر
</w:t>
      </w:r>
    </w:p>
    <w:p>
      <w:pPr/>
      <w:r>
        <w:rPr/>
        <w:t xml:space="preserve">عبادل بن عمر من أهل أستجة؛ يكنى: أبا القاسم. سمع: من محمد بن عبد الملك بن أيمن كثيرا ومن نظرائه بقرطبة وأستجة.</w:t>
      </w:r>
    </w:p>
    <w:p/>
    <w:p>
      <w:pPr/>
      <w:r>
        <w:rPr/>
        <w:t xml:space="preserve">وكان: يؤدب بالقرآن بحاضرة أستجة. ذكره: إسماعيل وأثنى عليه. وتوفي (رحمه الله): سنة تسع وثلاثين وثلاث مائة. فيما أخبرني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2026-10-14T21:20:22+03:00</dcterms:created>
  <dcterms:modified xsi:type="dcterms:W3CDTF">2026-10-14T21:20:22+03:00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