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زياد الطوسى
</w:t>
      </w:r>
    </w:p>
    <w:p>
      <w:pPr>
        <w:jc w:val="start"/>
        <w:bidi/>
      </w:pPr>
      <w:r>
        <w:rPr>
          <w:rFonts w:ascii="arial" w:hAnsi="arial" w:eastAsia="arial" w:cs="arial"/>
          <w:sz w:val="28"/>
          <w:szCs w:val="28"/>
          <w:b w:val="1"/>
          <w:bCs w:val="1"/>
          <w:rtl/>
        </w:rPr>
        <w:t xml:space="preserve">حمزة بن زياد الطوسى
</w:t>
      </w:r>
    </w:p>
    <w:p>
      <w:pPr/>
      <w:r>
        <w:rPr/>
        <w:t xml:space="preserve">حمزة بن زياد الطوسى. عن شعبة، وغيره.</w:t>
      </w:r>
    </w:p>
    <w:p/>
    <w:p>
      <w:pPr/>
      <w:r>
        <w:rPr/>
        <w:t xml:space="preserve">تركه أحمد.</w:t>
      </w:r>
    </w:p>
    <w:p/>
    <w:p>
      <w:pPr/>
      <w:r>
        <w:rPr/>
        <w:t xml:space="preserve">وقال ابن معين: ليس به بأس.</w:t>
      </w:r>
    </w:p>
    <w:p/>
    <w:p>
      <w:pPr/>
      <w:r>
        <w:rPr/>
        <w:t xml:space="preserve">قال هنأ: سألت أحمد عن حمزة الطوسى، فقال: لا يكتب عن الخبيث.</w:t>
      </w:r>
    </w:p>
    <w:p/>
    <w:p>
      <w:pPr/>
      <w:r>
        <w:rPr/>
        <w:t xml:space="preserve">أخبرنا ابن علان، وأحمد بن أبي بكر كتابة، أخبرنا الكندي، أخبرنا الشيباني، أخبرنا الخطيب، أخبرنا ابن مهدي، أخبرنا ابن مخلد، حدثنا محمد بن حمزة بن زياد، حدثنا أبي، حدثنا قيس بن الربيع، عن عبيد المكتب، عن مجاهد، عن ابن عمر، قال: قال رسول الله صلى الله عليه وسلم: جهنم تحيط بالدنيا والجنة من ورائها، فلذلك صار الصراط طريقا إلى الجنة على جهنم.</w:t>
      </w:r>
    </w:p>
    <w:p/>
    <w:p>
      <w:pPr/>
      <w:r>
        <w:rPr/>
        <w:t xml:space="preserve">هذا حديث منكر جدا جدا، محمد واه.</w:t>
      </w:r>
    </w:p>
    <w:p>
      <w:pPr>
        <w:jc w:val="start"/>
        <w:bidi/>
      </w:pPr>
      <w:r>
        <w:rPr>
          <w:sz w:val="24"/>
          <w:szCs w:val="24"/>
          <w:b w:val="1"/>
          <w:bCs w:val="1"/>
          <w:rtl/>
        </w:rPr>
        <w:t xml:space="preserve">
ميزان الاعتدال في نقد الرجال،(دار المعرفة للطباعة والنشر، بيروت - لبنان،1963،ط 1،ج 1،ص 607)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زياد الطوسي.
</w:t>
      </w:r>
    </w:p>
    <w:p>
      <w:pPr/>
      <w:r>
        <w:rPr/>
        <w:t xml:space="preserve">حمزة بن زياد الطوسي. </w:t>
      </w:r>
    </w:p>
    <w:p/>
    <w:p>
      <w:pPr/>
      <w:r>
        <w:rPr/>
        <w:t xml:space="preserve">يروي عن ابن المبارك، وشعبة. روى عنه: أبو أمية الطرسوسي، ومحمد بن منصور الطوسي.</w:t>
      </w:r>
    </w:p>
    <w:p/>
    <w:p>
      <w:pPr/>
      <w:r>
        <w:rPr/>
        <w:t xml:space="preserve">وقال ابن معين: ليس به بأس. وتركه أحمد.</w:t>
      </w:r>
    </w:p>
    <w:p/>
    <w:p>
      <w:pPr/>
      <w:r>
        <w:rPr/>
        <w:t xml:space="preserve">وقال مهنا: سألت أحمد عن حمزة الطوسي فقال: لا تكتب عن الخبيث.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زياد الطوسي
</w:t>
      </w:r>
    </w:p>
    <w:p>
      <w:pPr/>
      <w:r>
        <w:rPr/>
        <w:t xml:space="preserve">حمزة بن زياد الطوسي </w:t>
      </w:r>
    </w:p>
    <w:p/>
    <w:p>
      <w:pPr/>
      <w:r>
        <w:rPr/>
        <w:t xml:space="preserve">يروي عن ابن المبارك وشعبة روى عنه أبو أمية الطرسوسي ومحمد بن منصور الطوسي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2026-07-29T07:11:45+03:00</dcterms:created>
  <dcterms:modified xsi:type="dcterms:W3CDTF">2026-07-29T07:11:45+03:00</dcterms:modified>
</cp:coreProperties>
</file>

<file path=docProps/custom.xml><?xml version="1.0" encoding="utf-8"?>
<Properties xmlns="http://schemas.openxmlformats.org/officeDocument/2006/custom-properties" xmlns:vt="http://schemas.openxmlformats.org/officeDocument/2006/docPropsVTypes"/>
</file>