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سعيد بن سعدان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سعيد بن سعدان الكلبي
</w:t>
      </w:r>
    </w:p>
    <w:p>
      <w:pPr/>
      <w:r>
        <w:rPr/>
        <w:t xml:space="preserve">عيسى بن سعيد بن سعدان الكلبي - صاحبنا -</w:t>
      </w:r>
    </w:p>
    <w:p/>
    <w:p>
      <w:pPr/>
      <w:r>
        <w:rPr/>
        <w:t xml:space="preserve">من أهل قرطبة؛ يكنى: أبا الأصبغ. سمع من عبد الله بن محمد بن عثمان، وأبي عيسى يحيى بن عبد الله وغيرهما من شيوخنا.</w:t>
      </w:r>
    </w:p>
    <w:p/>
    <w:p>
      <w:pPr/>
      <w:r>
        <w:rPr/>
        <w:t xml:space="preserve">ورحل إلى المشرق سنة إحدى وسبعين وثلاث مائة؛ فدخل العراق، ولقي ببغداد: أبا بكر الأبه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سعيد بن سعدان المقرئ أبو الأصبغ
</w:t>
      </w:r>
    </w:p>
    <w:p>
      <w:pPr/>
      <w:r>
        <w:rPr/>
        <w:t xml:space="preserve">عيسى بن سعيد بن سعدان المقرئ أبو الأصبغ </w:t>
      </w:r>
    </w:p>
    <w:p/>
    <w:p>
      <w:pPr/>
      <w:r>
        <w:rPr/>
        <w:t xml:space="preserve">له رحلة إلى العراق لقي فيها أبا بكر أحمد بن إبراهيم بن شاذان وأبا بكر بن مقسم وأبا بكر محمد بن صالح الأبهري، روى عنه أبو عمر بن عبد البر وقال: كان أديباً فاضلاً عالماً من أطيب الناس صوتاً وأحسنهم قراءة.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2026-10-14T20:14:42+03:00</dcterms:created>
  <dcterms:modified xsi:type="dcterms:W3CDTF">2026-10-14T20:14:42+03:00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