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عيسى بن عبد الرحمن بن حبيب بن واقف بن يعيش بن عبد الرحمن ابن مروان بن سكثان: بربري من مصمودة
</w:t>
      </w:r>
    </w:p>
    <w:p>
      <w:pPr>
        <w:jc w:val="start"/>
        <w:bidi/>
      </w:pPr>
      <w:r>
        <w:rPr>
          <w:rFonts w:ascii="arial" w:hAnsi="arial" w:eastAsia="arial" w:cs="arial"/>
          <w:sz w:val="28"/>
          <w:szCs w:val="28"/>
          <w:b w:val="1"/>
          <w:bCs w:val="1"/>
          <w:rtl/>
        </w:rPr>
        <w:t xml:space="preserve">عيسى بن عبد الرحمن بن حبيب بن واقف بن يعيش بن عبد الرحمن ابن مروان بن سكثان: بربري من مصمودة
</w:t>
      </w:r>
    </w:p>
    <w:p>
      <w:pPr/>
      <w:r>
        <w:rPr/>
        <w:t xml:space="preserve">عيسى بن عبد الرحمن بن حبيب بن واقف بن يعيش بن عبد الرحمن ابن مروان بن سكثان: بربري من مصمودة من أهل شذونة؛ يكنى: أبا الاصبغ.</w:t>
      </w:r>
    </w:p>
    <w:p/>
    <w:p>
      <w:pPr/>
      <w:r>
        <w:rPr/>
        <w:t xml:space="preserve">سمع بقرطبة: من محمد بن عبد الملك بن أيمن، وقاسم بن أصبغ، ومحمد بن يحيى بن عمر، ورحل إلى المشرق سنة خمس وعشرين. فلقي بمكة ابن المقرئ عبد الرحمن بن عبد الله بن محمد بن عبد الله بن يزيد.</w:t>
      </w:r>
    </w:p>
    <w:p/>
    <w:p>
      <w:pPr/>
      <w:r>
        <w:rPr/>
        <w:t xml:space="preserve">سمع منه حديث سفيان بن عيينة. وسمع من ابن الأعرابي بها. وسمع بمصر. من علي بن جعفر بن مسافر، وبكر بن العلاء القشيري وغيرهما. وقدم الأندلس: فاستقضاه أمير المؤمنين المستنصر بالله رحمه الله على أشونة وأعمالها. حدث بقرطبة، وسمع منه جماعة من أصحابنا. وكتب عنه إسماعيل.</w:t>
      </w:r>
    </w:p>
    <w:p/>
    <w:p>
      <w:pPr/>
      <w:r>
        <w:rPr/>
        <w:t xml:space="preserve">وتوفي (رحمه الله): بأشونة غداة يوم الاثنين لأحدى عشرة ليلة بقيت من جمادى الآخرة سنة ست وستين وثلاث مائة. وصلى عليه ابنه عتيق.</w:t>
      </w:r>
    </w:p>
    <w:p/>
    <w:p/>
    <w:p>
      <w:pPr>
        <w:jc w:val="start"/>
        <w:bidi/>
      </w:pPr>
      <w:r>
        <w:rPr>
          <w:sz w:val="24"/>
          <w:szCs w:val="24"/>
          <w:b w:val="1"/>
          <w:bCs w:val="1"/>
          <w:rtl/>
        </w:rPr>
        <w:t xml:space="preserve">
تاريخ علماء الأندلس،( مكتبة الخانجي - القاهرة،1988،ط 2،ج 1،ص 377)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عبد الرحمن بن حبيب
</w:t>
      </w:r>
    </w:p>
    <w:p>
      <w:pPr/>
      <w:r>
        <w:rPr/>
        <w:t xml:space="preserve">عيسى بن عبد الرحمن بن حبيب </w:t>
      </w:r>
    </w:p>
    <w:p/>
    <w:p>
      <w:pPr/>
      <w:r>
        <w:rPr/>
        <w:t xml:space="preserve">أشوني، توفى سنة ست وستين وثلاثمائة.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2026-10-14T20:19:22+03:00</dcterms:created>
  <dcterms:modified xsi:type="dcterms:W3CDTF">2026-10-14T20:19:22+03:00</dcterms:modified>
</cp:coreProperties>
</file>

<file path=docProps/custom.xml><?xml version="1.0" encoding="utf-8"?>
<Properties xmlns="http://schemas.openxmlformats.org/officeDocument/2006/custom-properties" xmlns:vt="http://schemas.openxmlformats.org/officeDocument/2006/docPropsVTypes"/>
</file>