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شذانق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شذانق
</w:t>
      </w:r>
    </w:p>
    <w:p>
      <w:pPr/>
      <w:r>
        <w:rPr/>
        <w:t xml:space="preserve">عيسى بن شذانق من أهل الجزيرة. رحل فلقي علي بن عبد العزيز بمكة فسمع منه، ومن غيره. وترد د في المشرق أربعا وعشرين سنة.</w:t>
      </w:r>
    </w:p>
    <w:p/>
    <w:p>
      <w:pPr/>
      <w:r>
        <w:rPr/>
        <w:t xml:space="preserve">وكان: بصيرا باللغة والنحو، وعلم الفرض متقدما فيه، وكان: صاحب صلاة الجزيرة أربعا وعشرين سنة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2026-10-14T20:11:54+03:00</dcterms:created>
  <dcterms:modified xsi:type="dcterms:W3CDTF">2026-10-14T20:11:54+03:00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