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الله
</w:t>
      </w:r>
    </w:p>
    <w:p>
      <w:pPr/>
      <w:r>
        <w:rPr/>
        <w:t xml:space="preserve">حفص بن عبد الله [ت، س] .</w:t>
      </w:r>
    </w:p>
    <w:p/>
    <w:p>
      <w:pPr/>
      <w:r>
        <w:rPr/>
        <w:t xml:space="preserve">عن عمران بن حصين في النهى عن الحرير والذهب / وهو حفص الليثي.</w:t>
      </w:r>
    </w:p>
    <w:p/>
    <w:p>
      <w:pPr/>
      <w:r>
        <w:rPr/>
        <w:t xml:space="preserve">ما علمت روى عنه سوى أبي التياح، ففيه جهالة، لكن صحح الترمذي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حفص، الليثي 
</w:t>
      </w:r>
    </w:p>
    <w:p>
      <w:pPr/>
      <w:r>
        <w:rPr/>
        <w:t xml:space="preserve">حفص، الليثي. </w:t>
      </w:r>
    </w:p>
    <w:p/>
    <w:p>
      <w:pPr/>
      <w:r>
        <w:rPr/>
        <w:t xml:space="preserve">سمع عمران بن حصين، سمع منه أبو التياح.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الله الليثي
</w:t>
      </w:r>
    </w:p>
    <w:p>
      <w:pPr/>
      <w:r>
        <w:rPr/>
        <w:t xml:space="preserve">حفص بن عبد الله الليثي </w:t>
      </w:r>
    </w:p>
    <w:p/>
    <w:p>
      <w:pPr/>
      <w:r>
        <w:rPr/>
        <w:t xml:space="preserve">عن عمران بن حصين وعنه أبو التياح صحح له الترمذي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الله الليثي
</w:t>
      </w:r>
    </w:p>
    <w:p>
      <w:pPr/>
      <w:r>
        <w:rPr/>
        <w:t xml:space="preserve">حفص بن عبد الله الليثي </w:t>
      </w:r>
    </w:p>
    <w:p/>
    <w:p>
      <w:pPr/>
      <w:r>
        <w:rPr/>
        <w:t xml:space="preserve">يروي عن عمران بن حصين روى عنه أبو التياح يزيد بن 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الليثي
</w:t>
      </w:r>
    </w:p>
    <w:p>
      <w:pPr/>
      <w:r>
        <w:rPr/>
        <w:t xml:space="preserve">حفص الليثي </w:t>
      </w:r>
    </w:p>
    <w:p/>
    <w:p>
      <w:pPr/>
      <w:r>
        <w:rPr/>
        <w:t xml:space="preserve">روى عن عمران بن حصين روى عنه أبو التياح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2026-07-28T03:52:26+03:00</dcterms:created>
  <dcterms:modified xsi:type="dcterms:W3CDTF">2026-07-28T03:52:26+03:00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