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يحيى
</w:t>
      </w:r>
    </w:p>
    <w:p>
      <w:pPr/>
      <w:r>
        <w:rPr/>
        <w:t xml:space="preserve">الحسن بن يحيى [س]، بصري، نزل خراسان.</w:t>
      </w:r>
    </w:p>
    <w:p/>
    <w:p>
      <w:pPr/>
      <w:r>
        <w:rPr/>
        <w:t xml:space="preserve">له عن الضحاك وغيره.</w:t>
      </w:r>
    </w:p>
    <w:p/>
    <w:p>
      <w:pPr/>
      <w:r>
        <w:rPr/>
        <w:t xml:space="preserve">تفرد عنه ابن المبارك.</w:t>
      </w:r>
    </w:p>
    <w:p/>
    <w:p>
      <w:pPr/>
      <w:r>
        <w:rPr/>
        <w:t xml:space="preserve">له في الحجامة.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يحيى بخراسان
</w:t>
      </w:r>
    </w:p>
    <w:p>
      <w:pPr/>
      <w:r>
        <w:rPr/>
        <w:t xml:space="preserve">الحسن بن يحيى بخراسان </w:t>
      </w:r>
    </w:p>
    <w:p/>
    <w:p>
      <w:pPr/>
      <w:r>
        <w:rPr/>
        <w:t xml:space="preserve">عن عكرمة والضحاك وعنه بن المبارك وثق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يحيى بصري
</w:t>
      </w:r>
    </w:p>
    <w:p>
      <w:pPr/>
      <w:r>
        <w:rPr/>
        <w:t xml:space="preserve">الحسن بن يحيى بصري </w:t>
      </w:r>
    </w:p>
    <w:p/>
    <w:p>
      <w:pPr/>
      <w:r>
        <w:rPr/>
        <w:t xml:space="preserve">سكن خراسان روى عن الضحاك وعكرمة وكثير بن زياد روى عنه ابن المبارك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2026-07-30T01:10:26+03:00</dcterms:created>
  <dcterms:modified xsi:type="dcterms:W3CDTF">2026-07-30T01:10:26+03:00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