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غالب بن المبارك، أبو علي البغدادي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غالب بن المبارك، أبو علي البغدادي المقرئ
</w:t>
      </w:r>
    </w:p>
    <w:p>
      <w:pPr/>
      <w:r>
        <w:rPr/>
        <w:t xml:space="preserve">الحسن بن غالب بن المبارك، أبو علي البغدادي المقرئ. يروي عنه أبو بكر قاضى المرستان.</w:t>
      </w:r>
    </w:p>
    <w:p/>
    <w:p>
      <w:pPr/>
      <w:r>
        <w:rPr/>
        <w:t xml:space="preserve">ليس بثقة.</w:t>
      </w:r>
    </w:p>
    <w:p/>
    <w:p>
      <w:pPr/>
      <w:r>
        <w:rPr/>
        <w:t xml:space="preserve">قال ابن خيرون: حدث عن جماعة، لم يوجد له عنهم ما يعول عليه، كأبي الفضل الزهري، والمفيد.</w:t>
      </w:r>
    </w:p>
    <w:p/>
    <w:p>
      <w:pPr/>
      <w:r>
        <w:rPr/>
        <w:t xml:space="preserve">وحدث بمختصر الخرقى، عن ابن شمعون، ولم يكن سماعه فواقعته وجرت لي معه نوب.</w:t>
      </w:r>
    </w:p>
    <w:p/>
    <w:p>
      <w:pPr/>
      <w:r>
        <w:rPr/>
        <w:t xml:space="preserve">وأقرأ أيضا بقراءات عن إدريس بن علي، ووقف عليها، وتاب منها، وكتب عليه محضر.</w:t>
      </w:r>
    </w:p>
    <w:p/>
    <w:p>
      <w:pPr/>
      <w:r>
        <w:rPr/>
        <w:t xml:space="preserve">وقال الخطيب: أقرأ بما خرق به الاجماع فاستتيب.</w:t>
      </w:r>
    </w:p>
    <w:p/>
    <w:p>
      <w:pPr/>
      <w:r>
        <w:rPr/>
        <w:t xml:space="preserve">قلت: وقرأ عليه بالروايات ابن بدران الحلواني.</w:t>
      </w:r>
    </w:p>
    <w:p/>
    <w:p>
      <w:pPr/>
      <w:r>
        <w:rPr/>
        <w:t xml:space="preserve">مات سنة ثمان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غالب، أبو علي المقرئ. قاضي المارستان
</w:t>
      </w:r>
    </w:p>
    <w:p>
      <w:pPr/>
      <w:r>
        <w:rPr/>
        <w:t xml:space="preserve">الحسن بن غالب، أبو علي المقرئ. قاضي المارستان: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2026-07-28T05:50:03+03:00</dcterms:created>
  <dcterms:modified xsi:type="dcterms:W3CDTF">2026-07-28T05:50:03+03:00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