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نعيم العبدي، شيخ لابن مسرور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نعيم العبدي، شيخ لابن مسرور
</w:t>
      </w:r>
    </w:p>
    <w:p>
      <w:pPr/>
      <w:r>
        <w:rPr/>
        <w:t xml:space="preserve">الحسن بن علي بن نعيم العبدي، شيخ لابن مسرور. غير ثقة.</w:t>
      </w:r>
    </w:p>
    <w:p/>
    <w:p>
      <w:pPr/>
      <w:r>
        <w:rPr/>
        <w:t xml:space="preserve">روى عن غسان بن خلف المقرئ.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2026-07-29T02:19:21+03:00</dcterms:created>
  <dcterms:modified xsi:type="dcterms:W3CDTF">2026-07-29T02:19:21+03:00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