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النميري
</w:t>
      </w:r>
    </w:p>
    <w:p>
      <w:pPr/>
      <w:r>
        <w:rPr/>
        <w:t xml:space="preserve">الحسن بن علي النميري. عن الفضل بن الربيع.</w:t>
      </w:r>
    </w:p>
    <w:p/>
    <w:p>
      <w:pPr/>
      <w:r>
        <w:rPr/>
        <w:t xml:space="preserve">لا يعرف، وأتى بخبر منكر أورده العقيلي.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النميري
</w:t>
      </w:r>
    </w:p>
    <w:p>
      <w:pPr/>
      <w:r>
        <w:rPr/>
        <w:t xml:space="preserve">الحسن بن علي النميري: عن الفضل بن الربيع،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2026-07-29T02:45:10+03:00</dcterms:created>
  <dcterms:modified xsi:type="dcterms:W3CDTF">2026-07-29T02:45:10+03:00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