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يوسف بن عمروس
</w:t>
      </w:r>
    </w:p>
    <w:p>
      <w:pPr>
        <w:jc w:val="start"/>
        <w:bidi/>
      </w:pPr>
      <w:r>
        <w:rPr>
          <w:rFonts w:ascii="arial" w:hAnsi="arial" w:eastAsia="arial" w:cs="arial"/>
          <w:sz w:val="28"/>
          <w:szCs w:val="28"/>
          <w:b w:val="1"/>
          <w:bCs w:val="1"/>
          <w:rtl/>
        </w:rPr>
        <w:t xml:space="preserve">عمر بن يوسف بن عمروس
</w:t>
      </w:r>
    </w:p>
    <w:p>
      <w:pPr/>
      <w:r>
        <w:rPr/>
        <w:t xml:space="preserve">عمر بن يوسف بن عمروس من أهل أستجة؛ يكنى: أبا حفص.</w:t>
      </w:r>
    </w:p>
    <w:p/>
    <w:p>
      <w:pPr/>
      <w:r>
        <w:rPr/>
        <w:t xml:space="preserve">سمع: من إبراهيم بن محمد بن باز، ومحمد بن وضاح، وأبي زيد الجزيري ونظرائهم، وكان: حافظا لرأي مالك وأصحابه: عاقدا للشروط. حدث عنه حسان ابن عبد الله، وابنه محمد بن عمر، ومحمد بن أصبغ بن لبيب وغيرهم.</w:t>
      </w:r>
    </w:p>
    <w:p/>
    <w:p>
      <w:pPr/>
      <w:r>
        <w:rPr/>
        <w:t xml:space="preserve">وتوفي (رحمه الله): بأستجة في شهر رمضان سنة أربع وعشرين وثلاث مائة قاله لي: ابنه يوسف بن محمد بن عمر. وفي كتاب محمد بن أحمد: توفي وهو ابن اثنتين وثمانين سنة.</w:t>
      </w:r>
    </w:p>
    <w:p/>
    <w:p/>
    <w:p>
      <w:pPr>
        <w:jc w:val="start"/>
        <w:bidi/>
      </w:pPr>
      <w:r>
        <w:rPr>
          <w:sz w:val="24"/>
          <w:szCs w:val="24"/>
          <w:b w:val="1"/>
          <w:bCs w:val="1"/>
          <w:rtl/>
        </w:rPr>
        <w:t xml:space="preserve">
تاريخ علماء الأندلس،( مكتبة الخانجي - القاهرة،1988،ط 2،ج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يوسف بن عمروس أبو حفص
</w:t>
      </w:r>
    </w:p>
    <w:p>
      <w:pPr/>
      <w:r>
        <w:rPr/>
        <w:t xml:space="preserve">عمر بن يوسف بن عمروس أبو حفص </w:t>
      </w:r>
    </w:p>
    <w:p/>
    <w:p>
      <w:pPr/>
      <w:r>
        <w:rPr/>
        <w:t xml:space="preserve">محدث إشبيلي رحل إلى القيروان فسمع جماعة من أصحاب سحنون بن سعيد، ثم رحل إلى مصر فسمع من محمد بن عبد الله بن عبد الحكم وطبقته، ثم عاد إلى القيروان وأقام بها، وبها مات قاله أبو محمد بن حزم وقال: هو مشهور بالقيروان وقد روى أبو عمران موسى بن عيسى الفاسي، فقيه القيروان في أماليه حديثاً من طريقه، توفى سنة تسعين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يوسف بن عمروس
</w:t>
      </w:r>
    </w:p>
    <w:p>
      <w:pPr/>
      <w:r>
        <w:rPr/>
        <w:t xml:space="preserve">عمر بن يوسف بن عمروس </w:t>
      </w:r>
    </w:p>
    <w:p/>
    <w:p>
      <w:pPr/>
      <w:r>
        <w:rPr/>
        <w:t xml:space="preserve">أستجي، توفى سنة أربع وعشرين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2026-10-14T19:01:27+03:00</dcterms:created>
  <dcterms:modified xsi:type="dcterms:W3CDTF">2026-10-14T19:01:27+03:00</dcterms:modified>
</cp:coreProperties>
</file>

<file path=docProps/custom.xml><?xml version="1.0" encoding="utf-8"?>
<Properties xmlns="http://schemas.openxmlformats.org/officeDocument/2006/custom-properties" xmlns:vt="http://schemas.openxmlformats.org/officeDocument/2006/docPropsVTypes"/>
</file>