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يوسف بن مساور المعافري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يوسف بن مساور المعافري
</w:t>
      </w:r>
    </w:p>
    <w:p>
      <w:pPr/>
      <w:r>
        <w:rPr/>
        <w:t xml:space="preserve">عمرو بن يوسف بن مساور المعافري من أهل قرطبة؛ يكنى: أبا بكر. روى عن ابن وضاح وغيره.</w:t>
      </w:r>
    </w:p>
    <w:p/>
    <w:p>
      <w:pPr/>
      <w:r>
        <w:rPr/>
        <w:t xml:space="preserve">ورحل إلى المشرق فلقى جماعة منهم: عمران بن موسى بن حميد وغيره وحدث عنهم. كتب عنه أحمد بن بشر، وابن عبد البر، وعبد الله بن محمد بن عثمان.</w:t>
      </w:r>
    </w:p>
    <w:p/>
    <w:p>
      <w:pPr/>
      <w:r>
        <w:rPr/>
        <w:t xml:space="preserve">وكان: شيخا طاهرا، توفي (رحمه الله): في شوال سنة ثمان عشرة وثلاث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2026-10-14T19:06:30+03:00</dcterms:created>
  <dcterms:modified xsi:type="dcterms:W3CDTF">2026-10-14T19:06:30+03:00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