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شراحيل بن محمد المعافري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شراحيل بن محمد المعافري
</w:t>
      </w:r>
    </w:p>
    <w:p>
      <w:pPr/>
      <w:r>
        <w:rPr/>
        <w:t xml:space="preserve">عمرو بن شراحيل بن محمد المعافري من أهل قرطبة، يروي عن ابي عبد الرحمن الحبلي.</w:t>
      </w:r>
    </w:p>
    <w:p/>
    <w:p>
      <w:pPr/>
      <w:r>
        <w:rPr/>
        <w:t xml:space="preserve">قال أبو سعيد: عمرو بن شراحيل المعافري صار إلى الأندلس وبها ولده، روى عنه أبو وهب الغافقي، وهو يروي عن أبي عبد الرحمن الحبلي.</w:t>
      </w:r>
    </w:p>
    <w:p/>
    <w:p>
      <w:pPr/>
      <w:r>
        <w:rPr/>
        <w:t xml:space="preserve">أخبرنا عبد الله بن محمد بن علي، قال: نا قاسم بن أصبغ قال: نا محمد بن إبراهيم ابن حيون، قال: حدثني علي بن سراج المصري قال: نا أحمد بن الوليد الأزدي، قال: نا محمد بن عمر الخزاعي، قال: نا أحمد بن حازم، عن عمرو بن شراحيل، عن أبي عبد الرحمن الحبلي، عن عبد الله بن عمرو، قال: سئل رسول الله صلى الله عليه وسلم عن قضاء شهر رمضان، فقال:) أن صمته متفرقا: أجزاك؛ وإن صمته متتابعا: فهو أفضل. (.</w:t>
      </w:r>
    </w:p>
    <w:p/>
    <w:p>
      <w:pPr/>
      <w:r>
        <w:rPr/>
        <w:t xml:space="preserve">قال قاسم بن أصبغ: عمرو بن شراحيل هذا هو جد بني شراحيل هؤلاء الذين عندنا.</w:t>
      </w:r>
    </w:p>
    <w:p/>
    <w:p>
      <w:pPr/>
      <w:r>
        <w:rPr/>
        <w:t xml:space="preserve">وكان: هذا قاضيا في أيام عبد الرحمن بن معاوية. وقد دخل أبو عبد الرحمن الحبلي الأندلس.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شراحيل المعافري وقيل الغفاري
</w:t>
      </w:r>
    </w:p>
    <w:p>
      <w:pPr/>
      <w:r>
        <w:rPr/>
        <w:t xml:space="preserve">عمرو بن شراحيل المعافري وقيل الغفاري </w:t>
      </w:r>
    </w:p>
    <w:p/>
    <w:p>
      <w:pPr/>
      <w:r>
        <w:rPr/>
        <w:t xml:space="preserve">صار إلى الأندلس واستوطنها، وكان له بها أولاد معروفون، روى عن أبي عبد الرحمن الجبلي، روى عنه أبو وهب الغافقي وأحمد بن خازم اليعافري نزيل الأندلس.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2026-10-14T19:06:23+03:00</dcterms:created>
  <dcterms:modified xsi:type="dcterms:W3CDTF">2026-10-14T19:06:23+03:00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