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عبيد الله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عبيد الله الباهلي
</w:t>
      </w:r>
    </w:p>
    <w:p>
      <w:pPr/>
      <w:r>
        <w:rPr/>
        <w:t xml:space="preserve">علي بن عبيد الله الباهلي من أهل بجانة؛ يكنى: أبا الحسن. كان: فقيها مذكورا بها. توفي: لتسع خلون من شهر ذي الحجة سنة خمس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2026-10-14T17:54:39+03:00</dcterms:created>
  <dcterms:modified xsi:type="dcterms:W3CDTF">2026-10-14T17:54:39+03:00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