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نسطور
</w:t>
      </w:r>
    </w:p>
    <w:p>
      <w:pPr>
        <w:jc w:val="start"/>
        <w:bidi/>
      </w:pPr>
      <w:r>
        <w:rPr>
          <w:rFonts w:ascii="arial" w:hAnsi="arial" w:eastAsia="arial" w:cs="arial"/>
          <w:sz w:val="28"/>
          <w:szCs w:val="28"/>
          <w:b w:val="1"/>
          <w:bCs w:val="1"/>
          <w:rtl/>
        </w:rPr>
        <w:t xml:space="preserve">جعفر بن نسطور
</w:t>
      </w:r>
    </w:p>
    <w:p>
      <w:pPr/>
      <w:r>
        <w:rPr/>
        <w:t xml:space="preserve">جعفر بن نسطور. لم أر له ذكرا في كتب الضعفاء.</w:t>
      </w:r>
    </w:p>
    <w:p/>
    <w:p>
      <w:pPr/>
      <w:r>
        <w:rPr/>
        <w:t xml:space="preserve">هو أسقط من أن يشتغل بكذبه.</w:t>
      </w:r>
    </w:p>
    <w:p/>
    <w:p>
      <w:pPr/>
      <w:r>
        <w:rPr/>
        <w:t xml:space="preserve">[روى عنه منصور بن الحكم.</w:t>
      </w:r>
    </w:p>
    <w:p/>
    <w:p>
      <w:pPr/>
      <w:r>
        <w:rPr/>
        <w:t xml:space="preserve">أخبرنا أحمد بن محمد، أخبرنا ابن خليل، أخبرنا مسعود الجمال، أخبرنا أبو علي الحداد، اخبرنا أحمد بن محمد بن عمر الواعظ القومسى إملاء، حدثنا أبو شجاع محمد بن علي العراقى الخاقانى، أخبرنا منصور بن الحكم الزاهد بفرغانة، حدثنا جعفر بن نسطور الرومي، قال: كنت مع النبي صلى الله عليه وسلم في غزوة تبوك فسقط من يده السوط، فنزلت عن جوادي فرفعته إليه، فقال: مد الله في عمرك مدا، فعشت بعد النبي صلى الله عليه وسلم ثلاثمائة وعشرين سنة] .</w:t>
      </w:r>
    </w:p>
    <w:p>
      <w:pPr>
        <w:jc w:val="start"/>
        <w:bidi/>
      </w:pPr>
      <w:r>
        <w:rPr>
          <w:sz w:val="24"/>
          <w:szCs w:val="24"/>
          <w:b w:val="1"/>
          <w:bCs w:val="1"/>
          <w:rtl/>
        </w:rPr>
        <w:t xml:space="preserve">
ميزان الاعتدال في نقد الرجال،(دار المعرفة للطباعة والنشر، بيروت - لبنان،1963،ط 1،ج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نسطور
</w:t>
      </w:r>
    </w:p>
    <w:p>
      <w:pPr/>
      <w:r>
        <w:rPr/>
        <w:t xml:space="preserve">جعفر بن نسطور: أوهى من أن يذكر في كتب الضعفاء.</w:t>
      </w:r>
    </w:p>
    <w:p>
      <w:pPr>
        <w:jc w:val="start"/>
        <w:bidi/>
      </w:pPr>
      <w:r>
        <w:rPr>
          <w:sz w:val="24"/>
          <w:szCs w:val="24"/>
          <w:b w:val="1"/>
          <w:bCs w:val="1"/>
          <w:rtl/>
        </w:rPr>
        <w:t xml:space="preserve">
ديوان الضعفاء،(مكتبة النهضة الحديثة - مكة،1967،ط 2،ج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2026-07-29T10:37:44+03:00</dcterms:created>
  <dcterms:modified xsi:type="dcterms:W3CDTF">2026-07-29T10:37:44+03:00</dcterms:modified>
</cp:coreProperties>
</file>

<file path=docProps/custom.xml><?xml version="1.0" encoding="utf-8"?>
<Properties xmlns="http://schemas.openxmlformats.org/officeDocument/2006/custom-properties" xmlns:vt="http://schemas.openxmlformats.org/officeDocument/2006/docPropsVTypes"/>
</file>