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سعيد بن عثمان بن منازل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سعيد بن عثمان بن منازل
</w:t>
      </w:r>
    </w:p>
    <w:p>
      <w:pPr/>
      <w:r>
        <w:rPr/>
        <w:t xml:space="preserve">عثمان بن سعيد بن عثمان بن منازل من أهل بجانة. سكن إلبيرة؛ يكنى: أبا سعيد.</w:t>
      </w:r>
    </w:p>
    <w:p/>
    <w:p>
      <w:pPr/>
      <w:r>
        <w:rPr/>
        <w:t xml:space="preserve">سمع ببجانة: من فضل بن سلمة، وابن أبي خالد، وسمع بإلبيرة: من محمد بن فطيس، وعثمان بن جرير.</w:t>
      </w:r>
    </w:p>
    <w:p/>
    <w:p>
      <w:pPr/>
      <w:r>
        <w:rPr/>
        <w:t xml:space="preserve">وتوفي (رحمه الله): بحاضرة إلبيرة سنة أربع وستين وثلاث مائة. أخبرني بذلك: بعض أهله.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2026-10-14T17:54:53+03:00</dcterms:created>
  <dcterms:modified xsi:type="dcterms:W3CDTF">2026-10-14T17:54:53+03:00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