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المازندراني
</w:t>
      </w:r>
    </w:p>
    <w:p>
      <w:pPr/>
      <w:r>
        <w:rPr/>
        <w:t xml:space="preserve">المازندراني  اسماعيل بن محمد بن حسين المازندراني الخاجوئي: من فقهاء الامامية، نسبته الاولى إلى مازندان (طبرستان) والثانية إلى خاجو (محلة في اصبهان) كان مقيما فيها. من تصانيفه (جامع الشتات في النوادر المتفرقات) و (هداية الفؤاد إلى احوال العباد) و شروح وتعليقات ورسائل كثيرة. توفي في اصبهان.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2026-09-20T17:24:56+03:00</dcterms:created>
  <dcterms:modified xsi:type="dcterms:W3CDTF">2026-09-20T17:24:56+03:00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