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الطالبي
</w:t>
      </w:r>
    </w:p>
    <w:p>
      <w:pPr/>
      <w:r>
        <w:rPr/>
        <w:t xml:space="preserve">الطالبي  اسماعيل بن محمد بن الحسن بن القاسم الحسني الطالبي، من ابناء الائمة في اليمن: اديب له شعر. اشتهر في لديار التيمنية. وصنف كتابا سماه (سمط اللال في في شعراء الال) وتوفي قبل ان يبلغ الاربعين، في مذيخرة (من اعمال العدين، 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2026-09-20T17:22:46+03:00</dcterms:created>
  <dcterms:modified xsi:type="dcterms:W3CDTF">2026-09-20T17:22:46+03:00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