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السلام بن 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بن وليد
</w:t>
      </w:r>
    </w:p>
    <w:p>
      <w:pPr/>
      <w:r>
        <w:rPr/>
        <w:t xml:space="preserve">عبد السلام بن وليد من أهل وشقة، استقضاه الأمير الحكم بن هشام في موضعه. وكان عالما متفننا. ذكره: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بن وليد
</w:t>
      </w:r>
    </w:p>
    <w:p>
      <w:pPr/>
      <w:r>
        <w:rPr/>
        <w:t xml:space="preserve">عبد السلام بن وليد </w:t>
      </w:r>
    </w:p>
    <w:p/>
    <w:p>
      <w:pPr/>
      <w:r>
        <w:rPr/>
        <w:t xml:space="preserve">محدث: ولي قضاء وشقة، بلد من ثغور الأندلس في أيام الحكم بن هشام، ذكره ابن يونس.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2026-10-14T15:38:24+03:00</dcterms:created>
  <dcterms:modified xsi:type="dcterms:W3CDTF">2026-10-14T15:38:24+03:00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