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عبد الواحد القرشي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الواحد القرشي الموصلي
</w:t>
      </w:r>
    </w:p>
    <w:p>
      <w:pPr/>
      <w:r>
        <w:rPr/>
        <w:t xml:space="preserve">إسحاق بن عبد الواحد القرشي الموصلي. عن مالك.</w:t>
      </w:r>
    </w:p>
    <w:p/>
    <w:p>
      <w:pPr/>
      <w:r>
        <w:rPr/>
        <w:t xml:space="preserve">قال أبو علي الحافظ: متروك الحديث.</w:t>
      </w:r>
    </w:p>
    <w:p/>
    <w:p>
      <w:pPr/>
      <w:r>
        <w:rPr/>
        <w:t xml:space="preserve">وقال إسحاق بن سيار النصيبي: حدثنا إسحاق بن عبد الواحد، عن هشيم، عن عبد الرحمن بن إسحاق، عن محارب بن دثار، عن صلة، عن حذيفة - مرفوعا: النظرة سهم من سهام إبليس مسموم، فمن تركها لله آتاه الله إيمانا يجد حلاوته في قلبه.</w:t>
      </w:r>
    </w:p>
    <w:p/>
    <w:p>
      <w:pPr/>
      <w:r>
        <w:rPr/>
        <w:t xml:space="preserve">وقال عبد الرحمن بن أحمد الموصلي - ولا أعرفه: حدثنا إسحاق بن عبد الواحد، عن مالك، عن نافع، عن ابن عمر - مرفوعا: أسرى بي البارحة جبرائيل، فأدخلني الجنة..الحديث، لكن قال الخطيب: الحمل فيه على عبد الرحمن.</w:t>
      </w:r>
    </w:p>
    <w:p/>
    <w:p>
      <w:pPr/>
      <w:r>
        <w:rPr/>
        <w:t xml:space="preserve">ثم قال: وإسحاق</w:t>
      </w:r>
    </w:p>
    <w:p/>
    <w:p>
      <w:pPr/>
      <w:r>
        <w:rPr/>
        <w:t xml:space="preserve">ابن عبد الواحد الموصلي لا بأس به.</w:t>
      </w:r>
    </w:p>
    <w:p/>
    <w:p>
      <w:pPr/>
      <w:r>
        <w:rPr/>
        <w:t xml:space="preserve">قلت: بل هو واه.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الواحد القرشي الموصلي
</w:t>
      </w:r>
    </w:p>
    <w:p>
      <w:pPr/>
      <w:r>
        <w:rPr/>
        <w:t xml:space="preserve">إسحاق بن عبد الواحد القرشي الموصلي: عن مالك، 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الواحد الموصلي
</w:t>
      </w:r>
    </w:p>
    <w:p>
      <w:pPr/>
      <w:r>
        <w:rPr/>
        <w:t xml:space="preserve">إسحاق بن عبد الواحد الموصلي </w:t>
      </w:r>
    </w:p>
    <w:p/>
    <w:p>
      <w:pPr/>
      <w:r>
        <w:rPr/>
        <w:t xml:space="preserve">عن أبي الأحوص والمعافى وعدة وعنه تمتام وعدة توفي 226 وقد لين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الواحد الموصلي.
</w:t>
      </w:r>
    </w:p>
    <w:p>
      <w:pPr/>
      <w:r>
        <w:rPr/>
        <w:t xml:space="preserve">(س) إسحاق بن عبد الواحد الموصلي. </w:t>
      </w:r>
    </w:p>
    <w:p/>
    <w:p>
      <w:pPr/>
      <w:r>
        <w:rPr/>
        <w:t xml:space="preserve">قال أبو علي الحافظ - فيما ذكره أبو الفرج بن الجوزي -: متروك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الواحد القرشي الموصلي
</w:t>
      </w:r>
    </w:p>
    <w:p>
      <w:pPr/>
      <w:r>
        <w:rPr/>
        <w:t xml:space="preserve">إسحاق بن عبد الواحد القرشي الموصلي </w:t>
      </w:r>
    </w:p>
    <w:p/>
    <w:p>
      <w:pPr/>
      <w:r>
        <w:rPr/>
        <w:t xml:space="preserve">يروي عن مالك قال أبو علي الحافظ متروك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الواحد الموصلي
</w:t>
      </w:r>
    </w:p>
    <w:p>
      <w:pPr/>
      <w:r>
        <w:rPr/>
        <w:t xml:space="preserve">إسحاق بن عبد الواحد الموصلي </w:t>
      </w:r>
    </w:p>
    <w:p/>
    <w:p>
      <w:pPr/>
      <w:r>
        <w:rPr/>
        <w:t xml:space="preserve">روى عن إبراهيم بن موسى الزيات وهشيم روى عنه محمد بن مسلم بن وارة الرازي وإسحاق بن سيار النصيبي.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2026-07-28T14:12:19+03:00</dcterms:created>
  <dcterms:modified xsi:type="dcterms:W3CDTF">2026-07-28T14:12:19+03:00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