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البسطامي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البسطامي القاضي
</w:t>
      </w:r>
    </w:p>
    <w:p>
      <w:pPr/>
      <w:r>
        <w:rPr/>
        <w:t xml:space="preserve">أحمد بن محمد بن أحمد البسطامي القاضي. عن عبد الله بن محمد بن زياد المعدل والمخلدي.</w:t>
      </w:r>
    </w:p>
    <w:p/>
    <w:p>
      <w:pPr/>
      <w:r>
        <w:rPr/>
        <w:t xml:space="preserve">قال الخطيب: كتبت عنه، وكان فيه خلاعة وأمور مكروهة.</w:t>
      </w:r>
    </w:p>
    <w:p/>
    <w:p>
      <w:pPr/>
      <w:r>
        <w:rPr/>
        <w:t xml:space="preserve">قلت: أتى بخبر باطل من طريق مالك، عن نافع، عن ابن عمر - مرفوعا: حملة العلم خلفاء الأنبياء وفي الآخرة من الشهداء.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2026-07-29T04:14:14+03:00</dcterms:created>
  <dcterms:modified xsi:type="dcterms:W3CDTF">2026-07-29T04:14:14+03:00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