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 بن الريان اللكي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 بن الريان اللكي
</w:t>
      </w:r>
    </w:p>
    <w:p>
      <w:pPr/>
      <w:r>
        <w:rPr/>
        <w:t xml:space="preserve">أحمد بن القاسم بن الريان اللكي. له جزء عال، رواه عنه أبو نعيم الحافظ.</w:t>
      </w:r>
    </w:p>
    <w:p/>
    <w:p>
      <w:pPr/>
      <w:r>
        <w:rPr/>
        <w:t xml:space="preserve">لينه الأمير ابن ماكولا، وقال الحسن بن علي بن عمرو الزهري: ليس بالمرضى.</w:t>
      </w:r>
    </w:p>
    <w:p/>
    <w:p>
      <w:pPr/>
      <w:r>
        <w:rPr/>
        <w:t xml:space="preserve">وضعفه الدارقطني في المؤتلف والمختلف.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2026-07-29T04:13:25+03:00</dcterms:created>
  <dcterms:modified xsi:type="dcterms:W3CDTF">2026-07-29T04:13:25+03:00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