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بكر بن حماد التيهري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بكر بن حماد التيهري الشاعر
</w:t>
      </w:r>
    </w:p>
    <w:p>
      <w:pPr/>
      <w:r>
        <w:rPr/>
        <w:t xml:space="preserve">عبد الرحمن بن بكر بن حماد التيهري الشاعر من أهل القيروان؛ يكنى: أبا زيد: قدم الأندلس. حدث عن أبيه وكتب عنه غير واحد من شعر أبيه ومن حديثه.</w:t>
      </w:r>
    </w:p>
    <w:p/>
    <w:p>
      <w:pPr/>
      <w:r>
        <w:rPr/>
        <w:t xml:space="preserve">وكان ينسب إلى مقارفة الشراب. توفي بقرطبة.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2026-07-28T12:30:14+03:00</dcterms:created>
  <dcterms:modified xsi:type="dcterms:W3CDTF">2026-07-28T12:30:14+03:00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