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الفرات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الفرات الدمشقي
</w:t>
      </w:r>
    </w:p>
    <w:p>
      <w:pPr/>
      <w:r>
        <w:rPr/>
        <w:t xml:space="preserve">أحمد بن علي بن الفرات الدمشقي من الرواة بعد الثمانين وأربعمائة، رافضي مقيت.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2026-07-28T04:35:47+03:00</dcterms:created>
  <dcterms:modified xsi:type="dcterms:W3CDTF">2026-07-28T04:35:47+03:00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