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مهران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مهران البوشنجي
</w:t>
      </w:r>
    </w:p>
    <w:p>
      <w:pPr/>
      <w:r>
        <w:rPr/>
        <w:t xml:space="preserve">أحمد بن إبراهيم بن مهران البوشنجي. عن ابن عيينة، وأبي ضمرة.</w:t>
      </w:r>
    </w:p>
    <w:p/>
    <w:p>
      <w:pPr/>
      <w:r>
        <w:rPr/>
        <w:t xml:space="preserve">قال الدارقطني في رواية البرقاني: لا بأس به.</w:t>
      </w:r>
    </w:p>
    <w:p/>
    <w:p>
      <w:pPr/>
      <w:r>
        <w:rPr/>
        <w:t xml:space="preserve">وقال في رواية العتيقي: ليس بقوى يعتبر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مهران بن سيسر، أبو الفضل البوشنجي.
</w:t>
      </w:r>
    </w:p>
    <w:p>
      <w:pPr/>
      <w:r>
        <w:rPr/>
        <w:t xml:space="preserve">أحمد بن إبراهيم بن مهران بن سيسر، أبو الفضل البوشنجي. </w:t>
      </w:r>
    </w:p>
    <w:p/>
    <w:p>
      <w:pPr/>
      <w:r>
        <w:rPr/>
        <w:t xml:space="preserve">روى عن سفيان بن عيينة، وأنس بن عياض أبي ضمرة.</w:t>
      </w:r>
    </w:p>
    <w:p/>
    <w:p>
      <w:pPr/>
      <w:r>
        <w:rPr/>
        <w:t xml:space="preserve">وعنه: وكيع القاضي، والمحاملي، ومحمد بن مخلد العطار.</w:t>
      </w:r>
    </w:p>
    <w:p/>
    <w:p>
      <w:pPr/>
      <w:r>
        <w:rPr/>
        <w:t xml:space="preserve">قال البرقاني عن الدارقطني: لا بأس به. وقال العتيقي عنه: ليس بقوي يعتبر به،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2026-07-29T11:33:57+03:00</dcterms:created>
  <dcterms:modified xsi:type="dcterms:W3CDTF">2026-07-29T11:33:57+03:00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