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الصباغ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الصباغ
</w:t>
      </w:r>
    </w:p>
    <w:p>
      <w:pPr/>
      <w:r>
        <w:rPr/>
        <w:t xml:space="preserve">عبد الرحمن بن الصباغ من أهل وادي الحجارة: روى عن عبيد الله بن يحيى ونظرائه وكان: ثقة فاضلا. توفي: سنة أربع وعشرين وثلاثمائة.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2026-10-14T13:46:53+03:00</dcterms:created>
  <dcterms:modified xsi:type="dcterms:W3CDTF">2026-10-14T13:46:53+03:00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