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حرب العسقلاني
</w:t>
      </w:r>
    </w:p>
    <w:p>
      <w:pPr>
        <w:jc w:val="start"/>
        <w:bidi/>
      </w:pPr>
      <w:r>
        <w:rPr>
          <w:rFonts w:ascii="arial" w:hAnsi="arial" w:eastAsia="arial" w:cs="arial"/>
          <w:sz w:val="28"/>
          <w:szCs w:val="28"/>
          <w:b w:val="1"/>
          <w:bCs w:val="1"/>
          <w:rtl/>
        </w:rPr>
        <w:t xml:space="preserve">إبراهيم بن حرب العسقلاني
</w:t>
      </w:r>
    </w:p>
    <w:p>
      <w:pPr/>
      <w:r>
        <w:rPr/>
        <w:t xml:space="preserve">إبراهيم بن حرب العسقلاني. قال العقيلي: حدث بمناكير، منها حدثنا خير بن عرفة، حدثنا إبراهيم بن حرب ختن آدم، حدثنا حفص بن ميسرة، عن يحيى بن أبي كثير، عن أبي سلمة، عن أبي هريرة، عن النبي صلى الله عليه وسلم قال: ليبعثن الله أقواما يوم القيامة تتلألأ وجوههم، يمرون بالناس كمر الريح، يدخلون الجنة بغير حساب، الذين ماتوا في الرباط.</w:t>
      </w:r>
    </w:p>
    <w:p>
      <w:pPr>
        <w:jc w:val="start"/>
        <w:bidi/>
      </w:pPr>
      <w:r>
        <w:rPr>
          <w:sz w:val="24"/>
          <w:szCs w:val="24"/>
          <w:b w:val="1"/>
          <w:bCs w:val="1"/>
          <w:rtl/>
        </w:rPr>
        <w:t xml:space="preserve">
ميزان الاعتدال في نقد الرجال،(دار المعرفة للطباعة والنشر، بيروت - لبنان،1963،ط 1،ج 1،ص 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حرب العسقلاني
</w:t>
      </w:r>
    </w:p>
    <w:p>
      <w:pPr/>
      <w:r>
        <w:rPr/>
        <w:t xml:space="preserve">إبراهيم بن حرب العسقلاني: قال العقيلي: حدث بمناكير.</w:t>
      </w:r>
    </w:p>
    <w:p>
      <w:pPr>
        <w:jc w:val="start"/>
        <w:bidi/>
      </w:pPr>
      <w:r>
        <w:rPr>
          <w:sz w:val="24"/>
          <w:szCs w:val="24"/>
          <w:b w:val="1"/>
          <w:bCs w:val="1"/>
          <w:rtl/>
        </w:rPr>
        <w:t xml:space="preserve">
ديوان الضعفاء،(مكتبة النهضة الحديثة - مكة،1967،ط 2،ج 1،ص 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حرب السامي أبو إسحاق العسقلاني.
</w:t>
      </w:r>
    </w:p>
    <w:p>
      <w:pPr/>
      <w:r>
        <w:rPr/>
        <w:t xml:space="preserve">إبراهيم بن حرب السامي أبو إسحاق العسقلاني. </w:t>
      </w:r>
    </w:p>
    <w:p/>
    <w:p>
      <w:pPr/>
      <w:r>
        <w:rPr/>
        <w:t xml:space="preserve">روى عن: حفص بن ميسرة نزيل عسقلان.</w:t>
      </w:r>
    </w:p>
    <w:p/>
    <w:p>
      <w:pPr/>
      <w:r>
        <w:rPr/>
        <w:t xml:space="preserve">روى عنه: أحمد بن سيار المروزي.</w:t>
      </w:r>
    </w:p>
    <w:p/>
    <w:p>
      <w:pPr/>
      <w:r>
        <w:rPr/>
        <w:t xml:space="preserve">ذكره الحافظان أبو علي الغساني، وابن خلفون في ’’ شيوخ أبي داود السجستاني ’’ رحمه الله تعالى.</w:t>
      </w:r>
    </w:p>
    <w:p/>
    <w:p>
      <w:pPr/>
      <w:r>
        <w:rPr/>
        <w:t xml:space="preserve">وقال أبو جعفر العقيلي في كتاب ’’ الجرح والتعديل ’’ تأليفه: حدث بمناكير أغفله المزي، وكذلك:</w:t>
      </w:r>
    </w:p>
    <w:p>
      <w:pPr>
        <w:jc w:val="start"/>
        <w:bidi/>
      </w:pPr>
      <w:r>
        <w:rPr>
          <w:sz w:val="24"/>
          <w:szCs w:val="24"/>
          <w:b w:val="1"/>
          <w:bCs w:val="1"/>
          <w:rtl/>
        </w:rPr>
        <w:t xml:space="preserve">
إكمال تهذيب الكمال في أسماء الرجال،(الفاروق الحديثة للطباعة والنشر،2001،ط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حرب العسقلاني
</w:t>
      </w:r>
    </w:p>
    <w:p>
      <w:pPr/>
      <w:r>
        <w:rPr/>
        <w:t xml:space="preserve">إبراهيم بن حرب العسقلاني </w:t>
      </w:r>
    </w:p>
    <w:p/>
    <w:p>
      <w:pPr/>
      <w:r>
        <w:rPr/>
        <w:t xml:space="preserve">قال العقيلي حدث بمناكير</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2026-07-28T23:43:53+03:00</dcterms:created>
  <dcterms:modified xsi:type="dcterms:W3CDTF">2026-07-28T23:43:53+03:00</dcterms:modified>
</cp:coreProperties>
</file>

<file path=docProps/custom.xml><?xml version="1.0" encoding="utf-8"?>
<Properties xmlns="http://schemas.openxmlformats.org/officeDocument/2006/custom-properties" xmlns:vt="http://schemas.openxmlformats.org/officeDocument/2006/docPropsVTypes"/>
</file>