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مسور الشقاق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مسور الشقاق
</w:t>
      </w:r>
    </w:p>
    <w:p>
      <w:pPr/>
      <w:r>
        <w:rPr/>
        <w:t xml:space="preserve">عبد الله بن محمد بن مسور الشقاق من أهل قرطبة؛ يكنى: أب بكر، ويعرف: بزريق. حدث عن قاسم بن أصبغ كثيرا وعن غيره.</w:t>
      </w:r>
    </w:p>
    <w:p/>
    <w:p>
      <w:pPr/>
      <w:r>
        <w:rPr/>
        <w:t xml:space="preserve">ورحل إلى المشرق حاجا؛ فسمع من جماعة من الشيوخ؛ وسمع منه بعض أصحابنا، وسمعت من اتويه يثني عليه بعد وفاته.</w:t>
      </w:r>
    </w:p>
    <w:p/>
    <w:p>
      <w:pPr/>
      <w:r>
        <w:rPr/>
        <w:t xml:space="preserve">توفي (رحمه الله): ليلة الأحد، ودفن يوم الأحد سنة ثمانين وثلاث مائة بمقبرة بني العباس، وذلك يوم ثاني الفطر.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2026-10-14T12:49:57+03:00</dcterms:created>
  <dcterms:modified xsi:type="dcterms:W3CDTF">2026-10-14T12:49:57+03:00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