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أصبغ، المعروف: بابن الصناع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أصبغ، المعروف: بابن الصناع
</w:t>
      </w:r>
    </w:p>
    <w:p>
      <w:pPr/>
      <w:r>
        <w:rPr/>
        <w:t xml:space="preserve">عبد الله بن أصبغ، المعروف: بابن الصناع من أهل قرطبة؛ يكنى: أبا محمد.</w:t>
      </w:r>
    </w:p>
    <w:p/>
    <w:p>
      <w:pPr/>
      <w:r>
        <w:rPr/>
        <w:t xml:space="preserve">سمع: من قاسم بن أصبغ وغيره، وروى عن أبي علي إسماعيل بن القاسم البغداذي كثيرا من كتب اللغة. وكان: ضابطا حسن النقل معدودا في ثقات أصحاب البغداذي، وتصرف في رفع كتب المظالم إلى أن توفي (رحمه الله) في رجب سنة ثلاث وسبعين وثلاث مائة. ودفن بمقبرة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أصبغ بن الصناع
</w:t>
      </w:r>
    </w:p>
    <w:p>
      <w:pPr/>
      <w:r>
        <w:rPr/>
        <w:t xml:space="preserve">عبد الله بن أصبغ بن الصناع </w:t>
      </w:r>
    </w:p>
    <w:p/>
    <w:p>
      <w:pPr/>
      <w:r>
        <w:rPr/>
        <w:t xml:space="preserve">قرطبي فقيه، محدث، توفى سنة ثلاث وسبعين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2026-10-14T11:59:27+03:00</dcterms:created>
  <dcterms:modified xsi:type="dcterms:W3CDTF">2026-10-14T11:59:27+03:00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